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A70" w:rsidRPr="006E70CD" w:rsidRDefault="00544A70" w:rsidP="00544A70">
      <w:pPr>
        <w:ind w:left="810"/>
        <w:jc w:val="center"/>
        <w:rPr>
          <w:rFonts w:eastAsia="Arial" w:cs="Arial"/>
          <w:b/>
        </w:rPr>
      </w:pPr>
      <w:r w:rsidRPr="006E70CD">
        <w:rPr>
          <w:rFonts w:eastAsia="Arial" w:cs="Arial"/>
          <w:b/>
        </w:rPr>
        <w:t>Board of Health Commission</w:t>
      </w:r>
    </w:p>
    <w:p w:rsidR="00544A70" w:rsidRPr="006E70CD" w:rsidRDefault="00544A70" w:rsidP="00544A70">
      <w:pPr>
        <w:ind w:left="810"/>
        <w:jc w:val="center"/>
        <w:rPr>
          <w:rFonts w:eastAsia="Arial" w:cs="Arial"/>
          <w:b/>
        </w:rPr>
      </w:pPr>
      <w:r w:rsidRPr="006E70CD">
        <w:rPr>
          <w:rFonts w:eastAsia="Arial" w:cs="Arial"/>
          <w:b/>
        </w:rPr>
        <w:t xml:space="preserve">Regular </w:t>
      </w:r>
      <w:r>
        <w:rPr>
          <w:rFonts w:eastAsia="Arial" w:cs="Arial"/>
          <w:b/>
        </w:rPr>
        <w:t>In-Person</w:t>
      </w:r>
      <w:r w:rsidRPr="006E70CD">
        <w:rPr>
          <w:rFonts w:eastAsia="Arial" w:cs="Arial"/>
          <w:b/>
        </w:rPr>
        <w:t xml:space="preserve"> Meeting Agenda</w:t>
      </w:r>
    </w:p>
    <w:p w:rsidR="00544A70" w:rsidRDefault="00544A70" w:rsidP="00544A70">
      <w:pPr>
        <w:ind w:left="810"/>
        <w:jc w:val="center"/>
        <w:rPr>
          <w:rFonts w:eastAsia="Arial" w:cs="Arial"/>
          <w:b/>
        </w:rPr>
      </w:pPr>
      <w:r>
        <w:rPr>
          <w:rFonts w:eastAsia="Arial" w:cs="Arial"/>
          <w:b/>
        </w:rPr>
        <w:t xml:space="preserve">Tuesday </w:t>
      </w:r>
      <w:r w:rsidR="00B45AE0">
        <w:rPr>
          <w:rFonts w:eastAsia="Arial" w:cs="Arial"/>
          <w:b/>
        </w:rPr>
        <w:t>June</w:t>
      </w:r>
      <w:r>
        <w:rPr>
          <w:rFonts w:eastAsia="Arial" w:cs="Arial"/>
          <w:b/>
        </w:rPr>
        <w:t xml:space="preserve"> 2</w:t>
      </w:r>
      <w:r w:rsidR="00B45AE0">
        <w:rPr>
          <w:rFonts w:eastAsia="Arial" w:cs="Arial"/>
          <w:b/>
        </w:rPr>
        <w:t>7</w:t>
      </w:r>
      <w:r>
        <w:rPr>
          <w:rFonts w:eastAsia="Arial" w:cs="Arial"/>
          <w:b/>
        </w:rPr>
        <w:t xml:space="preserve">, </w:t>
      </w:r>
      <w:r w:rsidRPr="006E70CD">
        <w:rPr>
          <w:rFonts w:eastAsia="Arial" w:cs="Arial"/>
          <w:b/>
        </w:rPr>
        <w:t>2</w:t>
      </w:r>
      <w:r>
        <w:rPr>
          <w:rFonts w:eastAsia="Arial" w:cs="Arial"/>
          <w:b/>
        </w:rPr>
        <w:t>023</w:t>
      </w:r>
      <w:r w:rsidRPr="006E70CD">
        <w:rPr>
          <w:rFonts w:eastAsia="Arial" w:cs="Arial"/>
          <w:b/>
        </w:rPr>
        <w:t xml:space="preserve"> at 6:00 pm</w:t>
      </w:r>
    </w:p>
    <w:p w:rsidR="00544A70" w:rsidRDefault="00544A70" w:rsidP="00544A70">
      <w:pPr>
        <w:ind w:left="810"/>
        <w:jc w:val="center"/>
        <w:rPr>
          <w:rFonts w:eastAsia="Arial" w:cs="Arial"/>
          <w:b/>
        </w:rPr>
      </w:pPr>
      <w:r>
        <w:rPr>
          <w:rFonts w:eastAsia="Arial" w:cs="Arial"/>
          <w:b/>
        </w:rPr>
        <w:t>Located in RM 102</w:t>
      </w:r>
    </w:p>
    <w:p w:rsidR="00544A70" w:rsidRPr="00714635" w:rsidRDefault="00544A70" w:rsidP="00544A70">
      <w:pPr>
        <w:pBdr>
          <w:bottom w:val="double" w:sz="6" w:space="1" w:color="auto"/>
        </w:pBdr>
        <w:ind w:left="810"/>
        <w:jc w:val="center"/>
        <w:rPr>
          <w:rFonts w:eastAsia="Arial" w:cs="Arial"/>
          <w:b/>
        </w:rPr>
      </w:pPr>
    </w:p>
    <w:p w:rsidR="00544A70" w:rsidRPr="008745F0" w:rsidRDefault="00544A70" w:rsidP="00544A70">
      <w:pPr>
        <w:pStyle w:val="BodyText"/>
        <w:spacing w:before="10" w:line="240" w:lineRule="auto"/>
        <w:ind w:left="0" w:firstLine="0"/>
        <w:rPr>
          <w:sz w:val="22"/>
          <w:szCs w:val="22"/>
        </w:rPr>
      </w:pPr>
    </w:p>
    <w:p w:rsidR="00544A70" w:rsidRPr="00CC6055" w:rsidRDefault="00544A70" w:rsidP="00544A70">
      <w:pPr>
        <w:pStyle w:val="ListParagraph"/>
        <w:numPr>
          <w:ilvl w:val="0"/>
          <w:numId w:val="1"/>
        </w:numPr>
        <w:tabs>
          <w:tab w:val="left" w:pos="1519"/>
          <w:tab w:val="left" w:pos="1520"/>
        </w:tabs>
        <w:rPr>
          <w:sz w:val="24"/>
          <w:szCs w:val="24"/>
        </w:rPr>
      </w:pPr>
      <w:r w:rsidRPr="008745F0">
        <w:rPr>
          <w:sz w:val="24"/>
          <w:szCs w:val="24"/>
        </w:rPr>
        <w:t>Call</w:t>
      </w:r>
      <w:r w:rsidRPr="008745F0">
        <w:rPr>
          <w:spacing w:val="-1"/>
          <w:sz w:val="24"/>
          <w:szCs w:val="24"/>
        </w:rPr>
        <w:t xml:space="preserve"> </w:t>
      </w:r>
      <w:r w:rsidRPr="008745F0">
        <w:rPr>
          <w:sz w:val="24"/>
          <w:szCs w:val="24"/>
        </w:rPr>
        <w:t>to</w:t>
      </w:r>
      <w:r w:rsidRPr="008745F0">
        <w:rPr>
          <w:spacing w:val="-1"/>
          <w:sz w:val="24"/>
          <w:szCs w:val="24"/>
        </w:rPr>
        <w:t xml:space="preserve"> </w:t>
      </w:r>
      <w:r w:rsidRPr="008745F0">
        <w:rPr>
          <w:sz w:val="24"/>
          <w:szCs w:val="24"/>
        </w:rPr>
        <w:t>Order</w:t>
      </w:r>
    </w:p>
    <w:p w:rsidR="00544A70" w:rsidRPr="00CC6055" w:rsidRDefault="00544A70" w:rsidP="00544A70">
      <w:pPr>
        <w:pStyle w:val="ListParagraph"/>
        <w:numPr>
          <w:ilvl w:val="0"/>
          <w:numId w:val="1"/>
        </w:numPr>
        <w:tabs>
          <w:tab w:val="left" w:pos="1519"/>
          <w:tab w:val="left" w:pos="1520"/>
        </w:tabs>
        <w:rPr>
          <w:sz w:val="24"/>
          <w:szCs w:val="24"/>
        </w:rPr>
      </w:pPr>
      <w:r w:rsidRPr="008745F0">
        <w:rPr>
          <w:sz w:val="24"/>
          <w:szCs w:val="24"/>
        </w:rPr>
        <w:t>Roll</w:t>
      </w:r>
      <w:r w:rsidRPr="008745F0">
        <w:rPr>
          <w:spacing w:val="-1"/>
          <w:sz w:val="24"/>
          <w:szCs w:val="24"/>
        </w:rPr>
        <w:t xml:space="preserve"> </w:t>
      </w:r>
      <w:r w:rsidRPr="008745F0">
        <w:rPr>
          <w:sz w:val="24"/>
          <w:szCs w:val="24"/>
        </w:rPr>
        <w:t>Call</w:t>
      </w:r>
    </w:p>
    <w:p w:rsidR="00544A70" w:rsidRPr="00CC6055" w:rsidRDefault="00544A70" w:rsidP="00544A70">
      <w:pPr>
        <w:pStyle w:val="ListParagraph"/>
        <w:numPr>
          <w:ilvl w:val="0"/>
          <w:numId w:val="1"/>
        </w:numPr>
        <w:tabs>
          <w:tab w:val="left" w:pos="1519"/>
          <w:tab w:val="left" w:pos="1520"/>
        </w:tabs>
        <w:spacing w:before="1"/>
        <w:rPr>
          <w:sz w:val="24"/>
          <w:szCs w:val="24"/>
        </w:rPr>
      </w:pPr>
      <w:r w:rsidRPr="008745F0">
        <w:rPr>
          <w:sz w:val="24"/>
          <w:szCs w:val="24"/>
        </w:rPr>
        <w:t>Agenda</w:t>
      </w:r>
      <w:r w:rsidRPr="008745F0">
        <w:rPr>
          <w:spacing w:val="-3"/>
          <w:sz w:val="24"/>
          <w:szCs w:val="24"/>
        </w:rPr>
        <w:t xml:space="preserve"> </w:t>
      </w:r>
      <w:r w:rsidRPr="008745F0">
        <w:rPr>
          <w:sz w:val="24"/>
          <w:szCs w:val="24"/>
        </w:rPr>
        <w:t>Approval</w:t>
      </w:r>
    </w:p>
    <w:p w:rsidR="00544A70" w:rsidRPr="00CC6055" w:rsidRDefault="00544A70" w:rsidP="00544A70">
      <w:pPr>
        <w:pStyle w:val="ListParagraph"/>
        <w:numPr>
          <w:ilvl w:val="0"/>
          <w:numId w:val="1"/>
        </w:numPr>
        <w:tabs>
          <w:tab w:val="left" w:pos="1519"/>
          <w:tab w:val="left" w:pos="1520"/>
        </w:tabs>
        <w:spacing w:before="2" w:line="240" w:lineRule="auto"/>
        <w:rPr>
          <w:sz w:val="24"/>
          <w:szCs w:val="24"/>
        </w:rPr>
      </w:pPr>
      <w:r w:rsidRPr="008745F0">
        <w:rPr>
          <w:sz w:val="24"/>
          <w:szCs w:val="24"/>
        </w:rPr>
        <w:t xml:space="preserve">Minutes Approval </w:t>
      </w:r>
    </w:p>
    <w:p w:rsidR="00544A70" w:rsidRPr="008745F0" w:rsidRDefault="00544A70" w:rsidP="00544A70">
      <w:pPr>
        <w:pStyle w:val="ListParagraph"/>
        <w:numPr>
          <w:ilvl w:val="0"/>
          <w:numId w:val="1"/>
        </w:numPr>
        <w:tabs>
          <w:tab w:val="left" w:pos="1519"/>
          <w:tab w:val="left" w:pos="1520"/>
        </w:tabs>
        <w:spacing w:before="2" w:line="240" w:lineRule="auto"/>
        <w:rPr>
          <w:sz w:val="24"/>
          <w:szCs w:val="24"/>
        </w:rPr>
      </w:pPr>
      <w:r w:rsidRPr="008745F0">
        <w:rPr>
          <w:sz w:val="24"/>
          <w:szCs w:val="24"/>
        </w:rPr>
        <w:t>Public</w:t>
      </w:r>
      <w:r w:rsidRPr="008745F0">
        <w:rPr>
          <w:spacing w:val="-3"/>
          <w:sz w:val="24"/>
          <w:szCs w:val="24"/>
        </w:rPr>
        <w:t xml:space="preserve"> </w:t>
      </w:r>
      <w:r w:rsidRPr="008745F0">
        <w:rPr>
          <w:sz w:val="24"/>
          <w:szCs w:val="24"/>
        </w:rPr>
        <w:t>Comment</w:t>
      </w:r>
    </w:p>
    <w:p w:rsidR="00544A70" w:rsidRPr="008745F0" w:rsidRDefault="00544A70" w:rsidP="00544A70">
      <w:pPr>
        <w:pStyle w:val="BodyText"/>
        <w:spacing w:line="240" w:lineRule="auto"/>
        <w:ind w:left="799" w:right="115" w:firstLine="0"/>
        <w:rPr>
          <w:sz w:val="22"/>
          <w:szCs w:val="22"/>
        </w:rPr>
      </w:pPr>
    </w:p>
    <w:p w:rsidR="00544A70" w:rsidRPr="008745F0" w:rsidRDefault="00544A70" w:rsidP="00544A70">
      <w:pPr>
        <w:pStyle w:val="BodyText"/>
        <w:spacing w:line="240" w:lineRule="auto"/>
        <w:ind w:left="799" w:right="115" w:firstLine="0"/>
        <w:rPr>
          <w:sz w:val="22"/>
          <w:szCs w:val="22"/>
        </w:rPr>
      </w:pPr>
      <w:r w:rsidRPr="008745F0">
        <w:rPr>
          <w:sz w:val="22"/>
          <w:szCs w:val="22"/>
        </w:rPr>
        <w:t xml:space="preserve">Public statements of up to three minutes will be read into the record at the meeting. Individuals should email statements to </w:t>
      </w:r>
      <w:hyperlink r:id="rId5" w:history="1">
        <w:r w:rsidRPr="008745F0">
          <w:rPr>
            <w:rStyle w:val="Hyperlink"/>
            <w:sz w:val="22"/>
            <w:szCs w:val="22"/>
          </w:rPr>
          <w:t>health@oak-park.us</w:t>
        </w:r>
      </w:hyperlink>
      <w:r w:rsidRPr="008745F0">
        <w:rPr>
          <w:sz w:val="22"/>
          <w:szCs w:val="22"/>
        </w:rPr>
        <w:t xml:space="preserve"> to be received no later than 30 minutes prior to the start of the meeting. If email is not an option, you can drop comments off in the Oak Park Payment Drop Box across from the entrance to Village Hall, 123 Madison Street, to be received no later than the day prior to the meeting.</w:t>
      </w:r>
    </w:p>
    <w:p w:rsidR="00544A70" w:rsidRPr="007F3FCA" w:rsidRDefault="00544A70" w:rsidP="00544A70">
      <w:pPr>
        <w:tabs>
          <w:tab w:val="left" w:pos="1519"/>
          <w:tab w:val="left" w:pos="1520"/>
        </w:tabs>
        <w:rPr>
          <w:sz w:val="24"/>
          <w:szCs w:val="24"/>
        </w:rPr>
      </w:pPr>
    </w:p>
    <w:p w:rsidR="00544A70" w:rsidRPr="00444E88" w:rsidRDefault="00544A70" w:rsidP="00544A70">
      <w:pPr>
        <w:pStyle w:val="ListParagraph"/>
        <w:numPr>
          <w:ilvl w:val="0"/>
          <w:numId w:val="1"/>
        </w:numPr>
        <w:tabs>
          <w:tab w:val="left" w:pos="1519"/>
          <w:tab w:val="left" w:pos="1520"/>
        </w:tabs>
        <w:rPr>
          <w:sz w:val="24"/>
          <w:szCs w:val="24"/>
        </w:rPr>
      </w:pPr>
      <w:r w:rsidRPr="00444E88">
        <w:rPr>
          <w:sz w:val="24"/>
          <w:szCs w:val="24"/>
        </w:rPr>
        <w:t>Old Business</w:t>
      </w:r>
    </w:p>
    <w:p w:rsidR="00544A70" w:rsidRPr="00444E88" w:rsidRDefault="00BF535D" w:rsidP="00544A70">
      <w:pPr>
        <w:pStyle w:val="ListParagraph"/>
        <w:numPr>
          <w:ilvl w:val="1"/>
          <w:numId w:val="1"/>
        </w:numPr>
        <w:tabs>
          <w:tab w:val="left" w:pos="1519"/>
          <w:tab w:val="left" w:pos="1520"/>
        </w:tabs>
        <w:rPr>
          <w:sz w:val="24"/>
          <w:szCs w:val="24"/>
        </w:rPr>
      </w:pPr>
      <w:r>
        <w:rPr>
          <w:sz w:val="24"/>
          <w:szCs w:val="24"/>
        </w:rPr>
        <w:t>Fitzsimmons Award Winners</w:t>
      </w:r>
    </w:p>
    <w:p w:rsidR="00544A70" w:rsidRPr="00444E88" w:rsidRDefault="00544A70" w:rsidP="00544A70">
      <w:pPr>
        <w:tabs>
          <w:tab w:val="left" w:pos="1519"/>
          <w:tab w:val="left" w:pos="1520"/>
        </w:tabs>
        <w:rPr>
          <w:sz w:val="24"/>
          <w:szCs w:val="24"/>
        </w:rPr>
      </w:pPr>
    </w:p>
    <w:p w:rsidR="00544A70" w:rsidRDefault="00544A70" w:rsidP="00544A70">
      <w:pPr>
        <w:pStyle w:val="ListParagraph"/>
        <w:numPr>
          <w:ilvl w:val="0"/>
          <w:numId w:val="1"/>
        </w:numPr>
        <w:tabs>
          <w:tab w:val="left" w:pos="1519"/>
          <w:tab w:val="left" w:pos="1520"/>
        </w:tabs>
        <w:rPr>
          <w:sz w:val="24"/>
          <w:szCs w:val="24"/>
        </w:rPr>
      </w:pPr>
      <w:r w:rsidRPr="00444E88">
        <w:rPr>
          <w:sz w:val="24"/>
          <w:szCs w:val="24"/>
        </w:rPr>
        <w:t>New Business</w:t>
      </w:r>
    </w:p>
    <w:p w:rsidR="00BF535D" w:rsidRDefault="00BF535D" w:rsidP="00BF535D">
      <w:pPr>
        <w:pStyle w:val="ListParagraph"/>
        <w:numPr>
          <w:ilvl w:val="0"/>
          <w:numId w:val="2"/>
        </w:numPr>
        <w:tabs>
          <w:tab w:val="left" w:pos="1519"/>
          <w:tab w:val="left" w:pos="1520"/>
        </w:tabs>
        <w:rPr>
          <w:sz w:val="24"/>
          <w:szCs w:val="24"/>
        </w:rPr>
      </w:pPr>
      <w:r>
        <w:rPr>
          <w:sz w:val="24"/>
          <w:szCs w:val="24"/>
        </w:rPr>
        <w:t xml:space="preserve">NALBOH Assessment </w:t>
      </w:r>
      <w:r w:rsidR="00B22DA3">
        <w:rPr>
          <w:sz w:val="24"/>
          <w:szCs w:val="24"/>
        </w:rPr>
        <w:t>tool (</w:t>
      </w:r>
      <w:r>
        <w:rPr>
          <w:sz w:val="24"/>
          <w:szCs w:val="24"/>
        </w:rPr>
        <w:t>Christina Welter)</w:t>
      </w:r>
    </w:p>
    <w:p w:rsidR="00B22DA3" w:rsidRDefault="00B22DA3" w:rsidP="00BF535D">
      <w:pPr>
        <w:pStyle w:val="ListParagraph"/>
        <w:numPr>
          <w:ilvl w:val="0"/>
          <w:numId w:val="2"/>
        </w:numPr>
        <w:tabs>
          <w:tab w:val="left" w:pos="1519"/>
          <w:tab w:val="left" w:pos="1520"/>
        </w:tabs>
        <w:rPr>
          <w:sz w:val="24"/>
          <w:szCs w:val="24"/>
        </w:rPr>
      </w:pPr>
      <w:r>
        <w:rPr>
          <w:sz w:val="24"/>
          <w:szCs w:val="24"/>
        </w:rPr>
        <w:t>Recap Board of Trustees Meeting (Dr.Chapple)</w:t>
      </w:r>
      <w:bookmarkStart w:id="0" w:name="_GoBack"/>
      <w:bookmarkEnd w:id="0"/>
    </w:p>
    <w:p w:rsidR="00544A70" w:rsidRPr="00AF2910" w:rsidRDefault="00544A70" w:rsidP="00544A70">
      <w:pPr>
        <w:pStyle w:val="ListParagraph"/>
        <w:tabs>
          <w:tab w:val="left" w:pos="1519"/>
          <w:tab w:val="left" w:pos="1520"/>
        </w:tabs>
        <w:ind w:left="1769" w:firstLine="0"/>
        <w:rPr>
          <w:sz w:val="24"/>
          <w:szCs w:val="24"/>
        </w:rPr>
      </w:pPr>
    </w:p>
    <w:p w:rsidR="00544A70" w:rsidRPr="00DF7243" w:rsidRDefault="00544A70" w:rsidP="00544A70">
      <w:pPr>
        <w:pStyle w:val="ListParagraph"/>
        <w:numPr>
          <w:ilvl w:val="0"/>
          <w:numId w:val="1"/>
        </w:numPr>
        <w:tabs>
          <w:tab w:val="left" w:pos="1519"/>
          <w:tab w:val="left" w:pos="1520"/>
        </w:tabs>
        <w:rPr>
          <w:sz w:val="24"/>
          <w:szCs w:val="24"/>
        </w:rPr>
      </w:pPr>
      <w:r w:rsidRPr="00DF7243">
        <w:rPr>
          <w:sz w:val="24"/>
          <w:szCs w:val="24"/>
        </w:rPr>
        <w:t>New Programs</w:t>
      </w:r>
    </w:p>
    <w:p w:rsidR="00544A70" w:rsidRPr="00AF2910" w:rsidRDefault="00544A70" w:rsidP="00BF535D">
      <w:pPr>
        <w:pStyle w:val="ListParagraph"/>
        <w:tabs>
          <w:tab w:val="left" w:pos="1519"/>
          <w:tab w:val="left" w:pos="1520"/>
        </w:tabs>
        <w:ind w:left="1769" w:firstLine="0"/>
        <w:rPr>
          <w:sz w:val="24"/>
          <w:szCs w:val="24"/>
        </w:rPr>
      </w:pPr>
    </w:p>
    <w:p w:rsidR="00544A70" w:rsidRPr="008745F0" w:rsidRDefault="00544A70" w:rsidP="00544A70">
      <w:pPr>
        <w:pStyle w:val="ListParagraph"/>
        <w:tabs>
          <w:tab w:val="left" w:pos="1519"/>
          <w:tab w:val="left" w:pos="1520"/>
        </w:tabs>
        <w:ind w:left="1769" w:firstLine="0"/>
        <w:rPr>
          <w:sz w:val="24"/>
          <w:szCs w:val="24"/>
        </w:rPr>
      </w:pPr>
    </w:p>
    <w:p w:rsidR="00544A70" w:rsidRPr="008745F0" w:rsidRDefault="00544A70" w:rsidP="00544A70">
      <w:pPr>
        <w:pStyle w:val="ListParagraph"/>
        <w:numPr>
          <w:ilvl w:val="0"/>
          <w:numId w:val="1"/>
        </w:numPr>
        <w:tabs>
          <w:tab w:val="left" w:pos="1519"/>
          <w:tab w:val="left" w:pos="1520"/>
        </w:tabs>
        <w:rPr>
          <w:sz w:val="24"/>
          <w:szCs w:val="24"/>
        </w:rPr>
      </w:pPr>
      <w:r w:rsidRPr="008745F0">
        <w:rPr>
          <w:sz w:val="24"/>
          <w:szCs w:val="24"/>
        </w:rPr>
        <w:t>Adjourn</w:t>
      </w:r>
    </w:p>
    <w:p w:rsidR="00544A70" w:rsidRDefault="00544A70" w:rsidP="00544A70">
      <w:pPr>
        <w:pStyle w:val="ListParagraph"/>
        <w:tabs>
          <w:tab w:val="left" w:pos="1519"/>
          <w:tab w:val="left" w:pos="1520"/>
        </w:tabs>
        <w:ind w:firstLine="0"/>
        <w:rPr>
          <w:sz w:val="24"/>
          <w:szCs w:val="24"/>
        </w:rPr>
      </w:pPr>
    </w:p>
    <w:p w:rsidR="00544A70" w:rsidRPr="00682BC5" w:rsidRDefault="00544A70" w:rsidP="00544A70">
      <w:pPr>
        <w:pStyle w:val="ListParagraph"/>
        <w:tabs>
          <w:tab w:val="left" w:pos="1519"/>
          <w:tab w:val="left" w:pos="1520"/>
        </w:tabs>
        <w:ind w:firstLine="0"/>
        <w:rPr>
          <w:sz w:val="24"/>
          <w:szCs w:val="24"/>
        </w:rPr>
      </w:pPr>
    </w:p>
    <w:p w:rsidR="00544A70" w:rsidRPr="00682BC5" w:rsidRDefault="00544A70" w:rsidP="00544A70">
      <w:pPr>
        <w:tabs>
          <w:tab w:val="left" w:pos="1519"/>
          <w:tab w:val="left" w:pos="1520"/>
        </w:tabs>
        <w:jc w:val="center"/>
        <w:rPr>
          <w:sz w:val="24"/>
          <w:szCs w:val="24"/>
        </w:rPr>
      </w:pPr>
      <w:r w:rsidRPr="00682BC5">
        <w:rPr>
          <w:sz w:val="24"/>
          <w:szCs w:val="24"/>
        </w:rPr>
        <w:t>Next meeting</w:t>
      </w:r>
      <w:r>
        <w:rPr>
          <w:sz w:val="24"/>
          <w:szCs w:val="24"/>
        </w:rPr>
        <w:t>, in-person only</w:t>
      </w:r>
      <w:r w:rsidRPr="00682BC5">
        <w:rPr>
          <w:sz w:val="24"/>
          <w:szCs w:val="24"/>
        </w:rPr>
        <w:t xml:space="preserve">: </w:t>
      </w:r>
      <w:r w:rsidR="00B45AE0">
        <w:rPr>
          <w:sz w:val="24"/>
          <w:szCs w:val="24"/>
        </w:rPr>
        <w:t>Tuesday</w:t>
      </w:r>
      <w:r w:rsidR="00B45AE0" w:rsidRPr="00682BC5">
        <w:rPr>
          <w:sz w:val="24"/>
          <w:szCs w:val="24"/>
        </w:rPr>
        <w:t>,</w:t>
      </w:r>
      <w:r w:rsidR="00B45AE0">
        <w:rPr>
          <w:sz w:val="24"/>
          <w:szCs w:val="24"/>
        </w:rPr>
        <w:t xml:space="preserve"> July 25</w:t>
      </w:r>
      <w:r>
        <w:rPr>
          <w:sz w:val="24"/>
          <w:szCs w:val="24"/>
        </w:rPr>
        <w:t xml:space="preserve">, </w:t>
      </w:r>
      <w:r w:rsidRPr="00682BC5">
        <w:rPr>
          <w:sz w:val="24"/>
          <w:szCs w:val="24"/>
        </w:rPr>
        <w:t>202</w:t>
      </w:r>
      <w:r>
        <w:rPr>
          <w:sz w:val="24"/>
          <w:szCs w:val="24"/>
        </w:rPr>
        <w:t>3</w:t>
      </w:r>
      <w:r w:rsidRPr="00682BC5">
        <w:rPr>
          <w:sz w:val="24"/>
          <w:szCs w:val="24"/>
        </w:rPr>
        <w:t>, 6:00 pm</w:t>
      </w:r>
    </w:p>
    <w:p w:rsidR="00544A70" w:rsidRDefault="00544A70" w:rsidP="00544A70">
      <w:pPr>
        <w:spacing w:before="101"/>
        <w:ind w:left="800" w:right="114"/>
        <w:jc w:val="center"/>
        <w:rPr>
          <w:sz w:val="18"/>
          <w:szCs w:val="18"/>
        </w:rPr>
      </w:pPr>
    </w:p>
    <w:p w:rsidR="00544A70" w:rsidRDefault="00544A70" w:rsidP="00544A70">
      <w:pPr>
        <w:spacing w:before="101"/>
        <w:ind w:left="800" w:right="114"/>
        <w:jc w:val="center"/>
        <w:rPr>
          <w:sz w:val="18"/>
          <w:szCs w:val="18"/>
        </w:rPr>
      </w:pPr>
    </w:p>
    <w:p w:rsidR="00544A70" w:rsidRDefault="00544A70" w:rsidP="00544A70">
      <w:pPr>
        <w:spacing w:before="101"/>
        <w:ind w:left="800" w:right="114"/>
        <w:jc w:val="center"/>
        <w:rPr>
          <w:sz w:val="18"/>
          <w:szCs w:val="18"/>
        </w:rPr>
      </w:pPr>
      <w:r w:rsidRPr="003D3F67">
        <w:rPr>
          <w:sz w:val="18"/>
          <w:szCs w:val="18"/>
        </w:rPr>
        <w:t xml:space="preserve">If you require assistance to participate in any Village program or activity, contact the ADA </w:t>
      </w:r>
      <w:proofErr w:type="gramStart"/>
      <w:r w:rsidRPr="003D3F67">
        <w:rPr>
          <w:sz w:val="18"/>
          <w:szCs w:val="18"/>
        </w:rPr>
        <w:t xml:space="preserve">Coordinator </w:t>
      </w:r>
      <w:r w:rsidRPr="003D3F67">
        <w:rPr>
          <w:spacing w:val="-52"/>
          <w:sz w:val="18"/>
          <w:szCs w:val="18"/>
        </w:rPr>
        <w:t xml:space="preserve"> </w:t>
      </w:r>
      <w:r w:rsidRPr="003D3F67">
        <w:rPr>
          <w:sz w:val="18"/>
          <w:szCs w:val="18"/>
        </w:rPr>
        <w:t>at</w:t>
      </w:r>
      <w:proofErr w:type="gramEnd"/>
      <w:r w:rsidRPr="003D3F67">
        <w:rPr>
          <w:sz w:val="18"/>
          <w:szCs w:val="18"/>
        </w:rPr>
        <w:t xml:space="preserve"> </w:t>
      </w:r>
    </w:p>
    <w:p w:rsidR="00544A70" w:rsidRPr="003D3F67" w:rsidRDefault="00544A70" w:rsidP="00544A70">
      <w:pPr>
        <w:spacing w:before="101"/>
        <w:ind w:left="800" w:right="114"/>
        <w:jc w:val="center"/>
        <w:rPr>
          <w:sz w:val="18"/>
          <w:szCs w:val="18"/>
        </w:rPr>
      </w:pPr>
      <w:r w:rsidRPr="003D3F67">
        <w:rPr>
          <w:sz w:val="18"/>
          <w:szCs w:val="18"/>
        </w:rPr>
        <w:t xml:space="preserve">708-358-5430 or email </w:t>
      </w:r>
      <w:hyperlink r:id="rId6">
        <w:r w:rsidRPr="003D3F67">
          <w:rPr>
            <w:color w:val="0000FF"/>
            <w:sz w:val="18"/>
            <w:szCs w:val="18"/>
            <w:u w:val="single" w:color="0000FF"/>
          </w:rPr>
          <w:t>ADACoordinator@oak-park.us</w:t>
        </w:r>
      </w:hyperlink>
      <w:r w:rsidRPr="003D3F67">
        <w:rPr>
          <w:color w:val="0000FF"/>
          <w:sz w:val="18"/>
          <w:szCs w:val="18"/>
        </w:rPr>
        <w:t xml:space="preserve"> </w:t>
      </w:r>
      <w:r w:rsidRPr="003D3F67">
        <w:rPr>
          <w:sz w:val="18"/>
          <w:szCs w:val="18"/>
        </w:rPr>
        <w:t>at least 48 hours before the scheduled</w:t>
      </w:r>
      <w:r w:rsidRPr="003D3F67">
        <w:rPr>
          <w:spacing w:val="1"/>
          <w:sz w:val="18"/>
          <w:szCs w:val="18"/>
        </w:rPr>
        <w:t xml:space="preserve"> </w:t>
      </w:r>
      <w:r w:rsidRPr="003D3F67">
        <w:rPr>
          <w:sz w:val="18"/>
          <w:szCs w:val="18"/>
        </w:rPr>
        <w:t>activity.</w:t>
      </w:r>
    </w:p>
    <w:p w:rsidR="006460B4" w:rsidRDefault="006460B4"/>
    <w:sectPr w:rsidR="006460B4" w:rsidSect="00544A70">
      <w:pgSz w:w="12240" w:h="15840"/>
      <w:pgMar w:top="440" w:right="1320" w:bottom="72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A1F3E"/>
    <w:multiLevelType w:val="hybridMultilevel"/>
    <w:tmpl w:val="78ACCEDC"/>
    <w:lvl w:ilvl="0" w:tplc="04090015">
      <w:start w:val="1"/>
      <w:numFmt w:val="upperLetter"/>
      <w:lvlText w:val="%1."/>
      <w:lvlJc w:val="left"/>
      <w:pPr>
        <w:ind w:left="2240" w:hanging="360"/>
      </w:pPr>
    </w:lvl>
    <w:lvl w:ilvl="1" w:tplc="04090019" w:tentative="1">
      <w:start w:val="1"/>
      <w:numFmt w:val="lowerLetter"/>
      <w:lvlText w:val="%2."/>
      <w:lvlJc w:val="left"/>
      <w:pPr>
        <w:ind w:left="2960" w:hanging="360"/>
      </w:pPr>
    </w:lvl>
    <w:lvl w:ilvl="2" w:tplc="0409001B" w:tentative="1">
      <w:start w:val="1"/>
      <w:numFmt w:val="lowerRoman"/>
      <w:lvlText w:val="%3."/>
      <w:lvlJc w:val="right"/>
      <w:pPr>
        <w:ind w:left="3680" w:hanging="180"/>
      </w:pPr>
    </w:lvl>
    <w:lvl w:ilvl="3" w:tplc="0409000F" w:tentative="1">
      <w:start w:val="1"/>
      <w:numFmt w:val="decimal"/>
      <w:lvlText w:val="%4."/>
      <w:lvlJc w:val="left"/>
      <w:pPr>
        <w:ind w:left="4400" w:hanging="360"/>
      </w:pPr>
    </w:lvl>
    <w:lvl w:ilvl="4" w:tplc="04090019" w:tentative="1">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1" w15:restartNumberingAfterBreak="0">
    <w:nsid w:val="623B3848"/>
    <w:multiLevelType w:val="hybridMultilevel"/>
    <w:tmpl w:val="CBEA5FDC"/>
    <w:lvl w:ilvl="0" w:tplc="F4F6456A">
      <w:start w:val="1"/>
      <w:numFmt w:val="decimal"/>
      <w:lvlText w:val="%1)"/>
      <w:lvlJc w:val="left"/>
      <w:pPr>
        <w:ind w:left="1520" w:hanging="720"/>
      </w:pPr>
      <w:rPr>
        <w:rFonts w:ascii="Franklin Gothic Book" w:eastAsia="Franklin Gothic Book" w:hAnsi="Franklin Gothic Book" w:cs="Franklin Gothic Book" w:hint="default"/>
        <w:b w:val="0"/>
        <w:bCs w:val="0"/>
        <w:i w:val="0"/>
        <w:iCs w:val="0"/>
        <w:w w:val="100"/>
        <w:sz w:val="24"/>
        <w:szCs w:val="24"/>
        <w:lang w:val="en-US" w:eastAsia="en-US" w:bidi="ar-SA"/>
      </w:rPr>
    </w:lvl>
    <w:lvl w:ilvl="1" w:tplc="662AFA24">
      <w:start w:val="1"/>
      <w:numFmt w:val="upperLetter"/>
      <w:lvlText w:val="%2."/>
      <w:lvlJc w:val="left"/>
      <w:pPr>
        <w:ind w:left="1769" w:hanging="250"/>
      </w:pPr>
      <w:rPr>
        <w:rFonts w:ascii="Franklin Gothic Book" w:eastAsia="Franklin Gothic Book" w:hAnsi="Franklin Gothic Book" w:cs="Franklin Gothic Book" w:hint="default"/>
        <w:b w:val="0"/>
        <w:bCs w:val="0"/>
        <w:i w:val="0"/>
        <w:iCs w:val="0"/>
        <w:spacing w:val="0"/>
        <w:w w:val="100"/>
        <w:sz w:val="24"/>
        <w:szCs w:val="24"/>
        <w:lang w:val="en-US" w:eastAsia="en-US" w:bidi="ar-SA"/>
      </w:rPr>
    </w:lvl>
    <w:lvl w:ilvl="2" w:tplc="CEAE89FC">
      <w:numFmt w:val="bullet"/>
      <w:lvlText w:val="•"/>
      <w:lvlJc w:val="left"/>
      <w:pPr>
        <w:ind w:left="2706" w:hanging="250"/>
      </w:pPr>
      <w:rPr>
        <w:rFonts w:hint="default"/>
        <w:lang w:val="en-US" w:eastAsia="en-US" w:bidi="ar-SA"/>
      </w:rPr>
    </w:lvl>
    <w:lvl w:ilvl="3" w:tplc="FB66FB56">
      <w:numFmt w:val="bullet"/>
      <w:lvlText w:val="•"/>
      <w:lvlJc w:val="left"/>
      <w:pPr>
        <w:ind w:left="3653" w:hanging="250"/>
      </w:pPr>
      <w:rPr>
        <w:rFonts w:hint="default"/>
        <w:lang w:val="en-US" w:eastAsia="en-US" w:bidi="ar-SA"/>
      </w:rPr>
    </w:lvl>
    <w:lvl w:ilvl="4" w:tplc="C7D823A2">
      <w:numFmt w:val="bullet"/>
      <w:lvlText w:val="•"/>
      <w:lvlJc w:val="left"/>
      <w:pPr>
        <w:ind w:left="4600" w:hanging="250"/>
      </w:pPr>
      <w:rPr>
        <w:rFonts w:hint="default"/>
        <w:lang w:val="en-US" w:eastAsia="en-US" w:bidi="ar-SA"/>
      </w:rPr>
    </w:lvl>
    <w:lvl w:ilvl="5" w:tplc="611856B4">
      <w:numFmt w:val="bullet"/>
      <w:lvlText w:val="•"/>
      <w:lvlJc w:val="left"/>
      <w:pPr>
        <w:ind w:left="5546" w:hanging="250"/>
      </w:pPr>
      <w:rPr>
        <w:rFonts w:hint="default"/>
        <w:lang w:val="en-US" w:eastAsia="en-US" w:bidi="ar-SA"/>
      </w:rPr>
    </w:lvl>
    <w:lvl w:ilvl="6" w:tplc="BA62D524">
      <w:numFmt w:val="bullet"/>
      <w:lvlText w:val="•"/>
      <w:lvlJc w:val="left"/>
      <w:pPr>
        <w:ind w:left="6493" w:hanging="250"/>
      </w:pPr>
      <w:rPr>
        <w:rFonts w:hint="default"/>
        <w:lang w:val="en-US" w:eastAsia="en-US" w:bidi="ar-SA"/>
      </w:rPr>
    </w:lvl>
    <w:lvl w:ilvl="7" w:tplc="40741F0C">
      <w:numFmt w:val="bullet"/>
      <w:lvlText w:val="•"/>
      <w:lvlJc w:val="left"/>
      <w:pPr>
        <w:ind w:left="7440" w:hanging="250"/>
      </w:pPr>
      <w:rPr>
        <w:rFonts w:hint="default"/>
        <w:lang w:val="en-US" w:eastAsia="en-US" w:bidi="ar-SA"/>
      </w:rPr>
    </w:lvl>
    <w:lvl w:ilvl="8" w:tplc="8C3082EC">
      <w:numFmt w:val="bullet"/>
      <w:lvlText w:val="•"/>
      <w:lvlJc w:val="left"/>
      <w:pPr>
        <w:ind w:left="8386" w:hanging="25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70"/>
    <w:rsid w:val="00544A70"/>
    <w:rsid w:val="006460B4"/>
    <w:rsid w:val="00B22DA3"/>
    <w:rsid w:val="00B45AE0"/>
    <w:rsid w:val="00B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C1EEB"/>
  <w15:chartTrackingRefBased/>
  <w15:docId w15:val="{FE6F42CC-ABCB-452C-A352-2BB62D5B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A70"/>
    <w:pPr>
      <w:widowControl w:val="0"/>
      <w:autoSpaceDE w:val="0"/>
      <w:autoSpaceDN w:val="0"/>
      <w:spacing w:after="0" w:line="240" w:lineRule="auto"/>
    </w:pPr>
    <w:rPr>
      <w:rFonts w:ascii="Franklin Gothic Book" w:eastAsia="Franklin Gothic Book" w:hAnsi="Franklin Gothic Book" w:cs="Franklin Gothic 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4A70"/>
    <w:pPr>
      <w:spacing w:line="272" w:lineRule="exact"/>
      <w:ind w:left="1520" w:hanging="720"/>
    </w:pPr>
    <w:rPr>
      <w:sz w:val="24"/>
      <w:szCs w:val="24"/>
    </w:rPr>
  </w:style>
  <w:style w:type="character" w:customStyle="1" w:styleId="BodyTextChar">
    <w:name w:val="Body Text Char"/>
    <w:basedOn w:val="DefaultParagraphFont"/>
    <w:link w:val="BodyText"/>
    <w:uiPriority w:val="1"/>
    <w:rsid w:val="00544A70"/>
    <w:rPr>
      <w:rFonts w:ascii="Franklin Gothic Book" w:eastAsia="Franklin Gothic Book" w:hAnsi="Franklin Gothic Book" w:cs="Franklin Gothic Book"/>
      <w:sz w:val="24"/>
      <w:szCs w:val="24"/>
    </w:rPr>
  </w:style>
  <w:style w:type="paragraph" w:styleId="ListParagraph">
    <w:name w:val="List Paragraph"/>
    <w:basedOn w:val="Normal"/>
    <w:uiPriority w:val="34"/>
    <w:qFormat/>
    <w:rsid w:val="00544A70"/>
    <w:pPr>
      <w:spacing w:line="272" w:lineRule="exact"/>
      <w:ind w:left="1520" w:hanging="720"/>
    </w:pPr>
  </w:style>
  <w:style w:type="character" w:styleId="Hyperlink">
    <w:name w:val="Hyperlink"/>
    <w:basedOn w:val="DefaultParagraphFont"/>
    <w:uiPriority w:val="99"/>
    <w:unhideWhenUsed/>
    <w:rsid w:val="00544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Coordinator@oak-park.us" TargetMode="External"/><Relationship Id="rId5" Type="http://schemas.openxmlformats.org/officeDocument/2006/relationships/hyperlink" Target="mailto:health@oak-park.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Village of Oak Park</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Claudia</dc:creator>
  <cp:keywords/>
  <dc:description/>
  <cp:lastModifiedBy>Gonzalez, Claudia</cp:lastModifiedBy>
  <cp:revision>3</cp:revision>
  <dcterms:created xsi:type="dcterms:W3CDTF">2023-06-21T15:20:00Z</dcterms:created>
  <dcterms:modified xsi:type="dcterms:W3CDTF">2023-06-23T14:40:00Z</dcterms:modified>
</cp:coreProperties>
</file>